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</w:p>
    <w:p w:rsidR="00EE4AE0" w:rsidRPr="003A71AC" w:rsidRDefault="00801D7E" w:rsidP="00EE4AE0">
      <w:pPr>
        <w:ind w:firstLine="839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1. </w:t>
      </w:r>
      <w:r w:rsidR="00EE4AE0" w:rsidRPr="003A71AC">
        <w:rPr>
          <w:sz w:val="22"/>
          <w:szCs w:val="22"/>
        </w:rPr>
        <w:t>В соответствии с решени</w:t>
      </w:r>
      <w:r w:rsidRPr="003A71AC">
        <w:rPr>
          <w:sz w:val="22"/>
          <w:szCs w:val="22"/>
        </w:rPr>
        <w:t>ем Тульской городской Думы от 2</w:t>
      </w:r>
      <w:r w:rsidR="003A71AC" w:rsidRPr="003A71AC">
        <w:rPr>
          <w:sz w:val="22"/>
          <w:szCs w:val="22"/>
        </w:rPr>
        <w:t>6</w:t>
      </w:r>
      <w:r w:rsidR="00EE4AE0" w:rsidRPr="003A71AC">
        <w:rPr>
          <w:sz w:val="22"/>
          <w:szCs w:val="22"/>
        </w:rPr>
        <w:t>.12.201</w:t>
      </w:r>
      <w:r w:rsidR="003A71AC" w:rsidRPr="003A71AC">
        <w:rPr>
          <w:sz w:val="22"/>
          <w:szCs w:val="22"/>
        </w:rPr>
        <w:t>8</w:t>
      </w:r>
      <w:r w:rsidRPr="003A71AC">
        <w:rPr>
          <w:sz w:val="22"/>
          <w:szCs w:val="22"/>
        </w:rPr>
        <w:t xml:space="preserve"> № </w:t>
      </w:r>
      <w:r w:rsidR="003A71AC" w:rsidRPr="003A71AC">
        <w:rPr>
          <w:sz w:val="22"/>
          <w:szCs w:val="22"/>
        </w:rPr>
        <w:t>6</w:t>
      </w:r>
      <w:r w:rsidR="00DD2F37">
        <w:rPr>
          <w:sz w:val="22"/>
          <w:szCs w:val="22"/>
        </w:rPr>
        <w:t>/96</w:t>
      </w:r>
      <w:r w:rsidR="00EE4AE0" w:rsidRPr="003A71AC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>
        <w:rPr>
          <w:sz w:val="22"/>
          <w:szCs w:val="22"/>
        </w:rPr>
        <w:t>20</w:t>
      </w:r>
      <w:r w:rsidR="00EE4AE0" w:rsidRPr="003A71AC">
        <w:rPr>
          <w:sz w:val="22"/>
          <w:szCs w:val="22"/>
        </w:rPr>
        <w:t xml:space="preserve"> год», постановлением </w:t>
      </w:r>
      <w:r w:rsidR="00EE4AE0"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0D1188">
        <w:t>от 10.06</w:t>
      </w:r>
      <w:r w:rsidR="004E7E85" w:rsidRPr="004E7E85">
        <w:t>.20</w:t>
      </w:r>
      <w:r w:rsidR="00DD2F37">
        <w:t>20</w:t>
      </w:r>
      <w:r w:rsidR="004E7E85" w:rsidRPr="004E7E85">
        <w:t xml:space="preserve"> № </w:t>
      </w:r>
      <w:r w:rsidR="000D1188">
        <w:t>1868</w:t>
      </w:r>
      <w:r w:rsidR="00EE4AE0" w:rsidRPr="004E7E85">
        <w:t>, комитет имущественных и земельных отношений</w:t>
      </w:r>
      <w:r w:rsidR="00EE4AE0" w:rsidRPr="003A71AC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EE4AE0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1.</w:t>
      </w:r>
      <w:r w:rsidR="00801D7E" w:rsidRPr="003A71AC">
        <w:rPr>
          <w:iCs/>
          <w:sz w:val="22"/>
          <w:szCs w:val="22"/>
        </w:rPr>
        <w:t>1.</w:t>
      </w: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215CE2" w:rsidRPr="000D1188" w:rsidRDefault="000D1188" w:rsidP="004E7E85">
      <w:pPr>
        <w:ind w:right="-1" w:firstLine="840"/>
        <w:jc w:val="both"/>
        <w:rPr>
          <w:i/>
          <w:sz w:val="22"/>
          <w:szCs w:val="22"/>
        </w:rPr>
      </w:pPr>
      <w:r w:rsidRPr="000D1188">
        <w:rPr>
          <w:b/>
          <w:i/>
          <w:sz w:val="22"/>
          <w:szCs w:val="22"/>
        </w:rPr>
        <w:t>- лот № 1 - н</w:t>
      </w:r>
      <w:r w:rsidRPr="000D1188">
        <w:rPr>
          <w:b/>
          <w:i/>
          <w:color w:val="000000"/>
          <w:sz w:val="22"/>
          <w:szCs w:val="22"/>
        </w:rPr>
        <w:t>ежилое помещение II, этаж 1, номера на поэтажном плане 14-21, 23-27, 14-а</w:t>
      </w:r>
      <w:r w:rsidRPr="000D1188">
        <w:rPr>
          <w:b/>
          <w:i/>
          <w:sz w:val="22"/>
          <w:szCs w:val="22"/>
        </w:rPr>
        <w:t>, подвал, номера на поэтажном плане 23-29 кадастровый номер 71:30:050209:3446 площадью 197,8 кв</w:t>
      </w:r>
      <w:proofErr w:type="gramStart"/>
      <w:r w:rsidRPr="000D1188">
        <w:rPr>
          <w:b/>
          <w:i/>
          <w:sz w:val="22"/>
          <w:szCs w:val="22"/>
        </w:rPr>
        <w:t>.м</w:t>
      </w:r>
      <w:proofErr w:type="gramEnd"/>
      <w:r w:rsidRPr="000D1188">
        <w:rPr>
          <w:b/>
          <w:i/>
          <w:sz w:val="22"/>
          <w:szCs w:val="22"/>
        </w:rPr>
        <w:t xml:space="preserve">, находящееся по адресу: </w:t>
      </w:r>
      <w:r w:rsidRPr="000D1188">
        <w:rPr>
          <w:b/>
          <w:i/>
          <w:color w:val="000000"/>
          <w:sz w:val="22"/>
          <w:szCs w:val="22"/>
        </w:rPr>
        <w:t xml:space="preserve">г. Тула, Центральный район, ул. Тимирязева, </w:t>
      </w:r>
      <w:r>
        <w:rPr>
          <w:b/>
          <w:i/>
          <w:color w:val="000000"/>
          <w:sz w:val="22"/>
          <w:szCs w:val="22"/>
        </w:rPr>
        <w:t xml:space="preserve">              </w:t>
      </w:r>
      <w:r w:rsidRPr="000D1188">
        <w:rPr>
          <w:b/>
          <w:i/>
          <w:color w:val="000000"/>
          <w:sz w:val="22"/>
          <w:szCs w:val="22"/>
        </w:rPr>
        <w:t>д. 97</w:t>
      </w:r>
      <w:r w:rsidR="00215CE2" w:rsidRPr="000D1188">
        <w:rPr>
          <w:i/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0D1188">
        <w:rPr>
          <w:iCs/>
          <w:sz w:val="22"/>
          <w:szCs w:val="22"/>
        </w:rPr>
        <w:t>21</w:t>
      </w:r>
      <w:r w:rsidR="00DD2F37">
        <w:rPr>
          <w:iCs/>
          <w:sz w:val="22"/>
          <w:szCs w:val="22"/>
        </w:rPr>
        <w:t>.0</w:t>
      </w:r>
      <w:r w:rsidR="000D1188">
        <w:rPr>
          <w:iCs/>
          <w:sz w:val="22"/>
          <w:szCs w:val="22"/>
        </w:rPr>
        <w:t>7</w:t>
      </w:r>
      <w:r w:rsidR="009F5873" w:rsidRPr="00DD2F37">
        <w:rPr>
          <w:iCs/>
          <w:sz w:val="22"/>
          <w:szCs w:val="22"/>
        </w:rPr>
        <w:t>.2020</w:t>
      </w:r>
      <w:r w:rsidRPr="00DD2F37">
        <w:rPr>
          <w:iCs/>
          <w:sz w:val="22"/>
          <w:szCs w:val="22"/>
        </w:rPr>
        <w:t xml:space="preserve">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4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0D1188" w:rsidRPr="000D1188">
        <w:rPr>
          <w:sz w:val="22"/>
          <w:szCs w:val="22"/>
        </w:rPr>
        <w:t>5 977 800,00</w:t>
      </w:r>
      <w:r w:rsidR="000D1188" w:rsidRPr="000D1188">
        <w:rPr>
          <w:color w:val="000000"/>
          <w:sz w:val="22"/>
          <w:szCs w:val="22"/>
        </w:rPr>
        <w:t xml:space="preserve">  руб. (пять миллионов девятьсот семьдесят семь тысяч восемьсот рублей 00 копеек) с учетом НДС</w:t>
      </w:r>
      <w:r w:rsidRPr="003A71AC">
        <w:rPr>
          <w:sz w:val="22"/>
          <w:szCs w:val="22"/>
        </w:rPr>
        <w:t>;</w:t>
      </w:r>
    </w:p>
    <w:p w:rsidR="00215CE2" w:rsidRPr="009F5873" w:rsidRDefault="00215CE2" w:rsidP="009F587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="009F5873"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 w:rsidR="0075224F">
        <w:rPr>
          <w:sz w:val="22"/>
          <w:szCs w:val="22"/>
        </w:rPr>
        <w:t>Задонских А.В.</w:t>
      </w:r>
      <w:r w:rsidRPr="003A71AC">
        <w:rPr>
          <w:sz w:val="22"/>
          <w:szCs w:val="22"/>
        </w:rPr>
        <w:t>;</w:t>
      </w:r>
    </w:p>
    <w:p w:rsidR="00215CE2" w:rsidRDefault="00215CE2" w:rsidP="00215CE2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CA367F">
        <w:rPr>
          <w:sz w:val="22"/>
          <w:szCs w:val="22"/>
        </w:rPr>
        <w:t>ООО «</w:t>
      </w:r>
      <w:r w:rsidR="0075224F">
        <w:rPr>
          <w:sz w:val="22"/>
          <w:szCs w:val="22"/>
        </w:rPr>
        <w:t>СЕН</w:t>
      </w:r>
      <w:r w:rsidR="00CA367F">
        <w:rPr>
          <w:sz w:val="22"/>
          <w:szCs w:val="22"/>
        </w:rPr>
        <w:t>».</w:t>
      </w:r>
    </w:p>
    <w:p w:rsidR="00A232F6" w:rsidRPr="003A71AC" w:rsidRDefault="0075224F" w:rsidP="00A232F6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</w:t>
      </w:r>
      <w:r w:rsidR="00A232F6" w:rsidRPr="003A71AC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2</w:t>
      </w:r>
      <w:r w:rsidR="00A232F6"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A232F6" w:rsidRPr="0075224F" w:rsidRDefault="0075224F" w:rsidP="00A232F6">
      <w:pPr>
        <w:ind w:right="-1" w:firstLine="840"/>
        <w:jc w:val="both"/>
        <w:rPr>
          <w:i/>
          <w:sz w:val="22"/>
          <w:szCs w:val="22"/>
        </w:rPr>
      </w:pPr>
      <w:r w:rsidRPr="0075224F">
        <w:rPr>
          <w:b/>
          <w:i/>
          <w:sz w:val="22"/>
          <w:szCs w:val="22"/>
        </w:rPr>
        <w:t>- лот № 2 - нежилое помещение</w:t>
      </w:r>
      <w:r w:rsidRPr="0075224F">
        <w:rPr>
          <w:b/>
          <w:i/>
          <w:color w:val="000000"/>
          <w:sz w:val="22"/>
          <w:szCs w:val="22"/>
        </w:rPr>
        <w:t xml:space="preserve"> I</w:t>
      </w:r>
      <w:r w:rsidRPr="0075224F">
        <w:rPr>
          <w:b/>
          <w:i/>
          <w:color w:val="000000"/>
          <w:sz w:val="22"/>
          <w:szCs w:val="22"/>
          <w:lang w:val="en-US"/>
        </w:rPr>
        <w:t>V</w:t>
      </w:r>
      <w:r w:rsidRPr="0075224F">
        <w:rPr>
          <w:b/>
          <w:i/>
          <w:color w:val="000000"/>
          <w:sz w:val="22"/>
          <w:szCs w:val="22"/>
        </w:rPr>
        <w:t>, этаж 1</w:t>
      </w:r>
      <w:r w:rsidRPr="0075224F">
        <w:rPr>
          <w:b/>
          <w:i/>
          <w:sz w:val="22"/>
          <w:szCs w:val="22"/>
        </w:rPr>
        <w:t>, лит. А, кадастровый номер 71:</w:t>
      </w:r>
      <w:r>
        <w:rPr>
          <w:b/>
          <w:i/>
          <w:sz w:val="22"/>
          <w:szCs w:val="22"/>
        </w:rPr>
        <w:t>30:020302:3276, площадью 52,5 кв</w:t>
      </w:r>
      <w:proofErr w:type="gramStart"/>
      <w:r>
        <w:rPr>
          <w:b/>
          <w:i/>
          <w:sz w:val="22"/>
          <w:szCs w:val="22"/>
        </w:rPr>
        <w:t>.</w:t>
      </w:r>
      <w:r w:rsidRPr="0075224F">
        <w:rPr>
          <w:b/>
          <w:i/>
          <w:sz w:val="22"/>
          <w:szCs w:val="22"/>
        </w:rPr>
        <w:t>м</w:t>
      </w:r>
      <w:proofErr w:type="gramEnd"/>
      <w:r w:rsidRPr="0075224F">
        <w:rPr>
          <w:b/>
          <w:i/>
          <w:sz w:val="22"/>
          <w:szCs w:val="22"/>
        </w:rPr>
        <w:t xml:space="preserve">, находящееся по адресу: </w:t>
      </w:r>
      <w:r w:rsidRPr="0075224F">
        <w:rPr>
          <w:b/>
          <w:i/>
          <w:color w:val="000000"/>
          <w:sz w:val="22"/>
          <w:szCs w:val="22"/>
        </w:rPr>
        <w:t xml:space="preserve">г. Тула, Привокзальный район, ул. Генерала </w:t>
      </w:r>
      <w:proofErr w:type="spellStart"/>
      <w:r w:rsidRPr="0075224F">
        <w:rPr>
          <w:b/>
          <w:i/>
          <w:color w:val="000000"/>
          <w:sz w:val="22"/>
          <w:szCs w:val="22"/>
        </w:rPr>
        <w:t>Маргелова</w:t>
      </w:r>
      <w:proofErr w:type="spellEnd"/>
      <w:r w:rsidRPr="0075224F">
        <w:rPr>
          <w:b/>
          <w:i/>
          <w:color w:val="000000"/>
          <w:sz w:val="22"/>
          <w:szCs w:val="22"/>
        </w:rPr>
        <w:t>, д. 9</w:t>
      </w:r>
      <w:r w:rsidR="00A232F6" w:rsidRPr="0075224F">
        <w:rPr>
          <w:i/>
          <w:sz w:val="22"/>
          <w:szCs w:val="22"/>
        </w:rPr>
        <w:t>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75224F">
        <w:rPr>
          <w:iCs/>
          <w:sz w:val="22"/>
          <w:szCs w:val="22"/>
        </w:rPr>
        <w:t>21.07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A232F6" w:rsidRPr="0075224F" w:rsidRDefault="00A232F6" w:rsidP="00A232F6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75224F" w:rsidRPr="0075224F">
        <w:rPr>
          <w:sz w:val="22"/>
          <w:szCs w:val="22"/>
        </w:rPr>
        <w:t xml:space="preserve">2 090 000,00 руб.  </w:t>
      </w:r>
      <w:r w:rsidR="0075224F" w:rsidRPr="0075224F">
        <w:rPr>
          <w:color w:val="000000"/>
          <w:sz w:val="22"/>
          <w:szCs w:val="22"/>
        </w:rPr>
        <w:t xml:space="preserve"> (два миллиона девяносто тысяч рублей 00 копеек) с учетом НДС</w:t>
      </w:r>
      <w:r w:rsidRPr="0075224F">
        <w:rPr>
          <w:sz w:val="22"/>
          <w:szCs w:val="22"/>
        </w:rPr>
        <w:t>;</w:t>
      </w:r>
    </w:p>
    <w:p w:rsidR="00A232F6" w:rsidRPr="009F5873" w:rsidRDefault="00A232F6" w:rsidP="00A232F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Pr="003A71AC">
        <w:rPr>
          <w:sz w:val="22"/>
          <w:szCs w:val="22"/>
        </w:rPr>
        <w:t xml:space="preserve">: </w:t>
      </w:r>
      <w:r w:rsidR="0075224F">
        <w:t>-</w:t>
      </w:r>
      <w:r w:rsidRPr="003A71AC">
        <w:rPr>
          <w:sz w:val="22"/>
          <w:szCs w:val="22"/>
        </w:rPr>
        <w:t>;</w:t>
      </w:r>
      <w:proofErr w:type="gramEnd"/>
    </w:p>
    <w:p w:rsidR="00A232F6" w:rsidRPr="003A71AC" w:rsidRDefault="00A232F6" w:rsidP="00A232F6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75224F">
        <w:rPr>
          <w:sz w:val="22"/>
          <w:szCs w:val="22"/>
        </w:rPr>
        <w:t>ООО «СЕН»</w:t>
      </w:r>
      <w:bookmarkStart w:id="0" w:name="_GoBack"/>
      <w:bookmarkEnd w:id="0"/>
      <w:r>
        <w:rPr>
          <w:sz w:val="22"/>
          <w:szCs w:val="22"/>
        </w:rPr>
        <w:t>.</w:t>
      </w:r>
    </w:p>
    <w:p w:rsidR="00A232F6" w:rsidRDefault="00A232F6" w:rsidP="0075224F">
      <w:pPr>
        <w:ind w:right="-1" w:firstLine="840"/>
        <w:jc w:val="both"/>
        <w:rPr>
          <w:sz w:val="22"/>
          <w:szCs w:val="22"/>
        </w:rPr>
      </w:pPr>
    </w:p>
    <w:sectPr w:rsidR="00A232F6" w:rsidSect="007E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AE0"/>
    <w:rsid w:val="000C6F4C"/>
    <w:rsid w:val="000D1188"/>
    <w:rsid w:val="001F7A0B"/>
    <w:rsid w:val="00215CE2"/>
    <w:rsid w:val="00221611"/>
    <w:rsid w:val="00253085"/>
    <w:rsid w:val="0031229D"/>
    <w:rsid w:val="00397B39"/>
    <w:rsid w:val="003A21A9"/>
    <w:rsid w:val="003A71AC"/>
    <w:rsid w:val="003D3932"/>
    <w:rsid w:val="004706E6"/>
    <w:rsid w:val="004E7E85"/>
    <w:rsid w:val="006217CD"/>
    <w:rsid w:val="00660261"/>
    <w:rsid w:val="0075224F"/>
    <w:rsid w:val="007674D4"/>
    <w:rsid w:val="007D50DC"/>
    <w:rsid w:val="007E6BF2"/>
    <w:rsid w:val="00801D7E"/>
    <w:rsid w:val="00845CC9"/>
    <w:rsid w:val="009611EC"/>
    <w:rsid w:val="009F5873"/>
    <w:rsid w:val="00A232F6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EB00F2"/>
    <w:rsid w:val="00ED02D8"/>
    <w:rsid w:val="00EE4AE0"/>
    <w:rsid w:val="00FB22AF"/>
    <w:rsid w:val="00FE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tp/sberbank-ast.ru/" TargetMode="External"/><Relationship Id="rId4" Type="http://schemas.openxmlformats.org/officeDocument/2006/relationships/hyperlink" Target="http://utp/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Нужина</cp:lastModifiedBy>
  <cp:revision>2</cp:revision>
  <dcterms:created xsi:type="dcterms:W3CDTF">2020-07-29T12:23:00Z</dcterms:created>
  <dcterms:modified xsi:type="dcterms:W3CDTF">2020-07-29T12:23:00Z</dcterms:modified>
</cp:coreProperties>
</file>